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A027" w14:textId="6D8EE244" w:rsidR="0094401F" w:rsidRDefault="006E4DE8" w:rsidP="005D0FB6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t-PT"/>
        </w:rPr>
        <w:drawing>
          <wp:inline distT="0" distB="0" distL="0" distR="0" wp14:anchorId="71830730" wp14:editId="4C011CCC">
            <wp:extent cx="1583317" cy="847725"/>
            <wp:effectExtent l="5715" t="0" r="3810" b="3810"/>
            <wp:docPr id="1" name="Imagem 1" descr="C:\Users\fredericac\Desktop\Covid 19\Imagens\ac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Covid 19\Imagens\acif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3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6D1E" w14:textId="77777777" w:rsidR="00132664" w:rsidRDefault="00132664" w:rsidP="005D0FB6">
      <w:pPr>
        <w:rPr>
          <w:b/>
          <w:bCs/>
          <w:sz w:val="26"/>
          <w:szCs w:val="26"/>
        </w:rPr>
      </w:pPr>
    </w:p>
    <w:p w14:paraId="658263A8" w14:textId="04016CF1" w:rsidR="00CA4E4E" w:rsidRPr="003D6EBF" w:rsidRDefault="00F82A48" w:rsidP="005D0FB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Nota ACIF – </w:t>
      </w:r>
      <w:r w:rsidR="00A8221C">
        <w:rPr>
          <w:b/>
          <w:bCs/>
          <w:sz w:val="26"/>
          <w:szCs w:val="26"/>
        </w:rPr>
        <w:t>ACIF considera o acordo do Eurogrupo Insuficiente</w:t>
      </w:r>
    </w:p>
    <w:p w14:paraId="06AF112B" w14:textId="77777777" w:rsidR="005D0FB6" w:rsidRDefault="005D0FB6" w:rsidP="005F6D44">
      <w:pPr>
        <w:jc w:val="both"/>
        <w:rPr>
          <w:b/>
          <w:bCs/>
        </w:rPr>
      </w:pPr>
    </w:p>
    <w:p w14:paraId="7CC53297" w14:textId="25B7FD2D" w:rsidR="007A4069" w:rsidRPr="0091397C" w:rsidRDefault="00132664" w:rsidP="00205034">
      <w:pPr>
        <w:spacing w:after="0" w:line="360" w:lineRule="auto"/>
        <w:jc w:val="both"/>
      </w:pPr>
      <w:r w:rsidRPr="0091397C">
        <w:t xml:space="preserve">A ACIF congratula-se com o acordo alcançado pelo Eurogrupo, divulgado na passada quinta-feira, dia 9 de abril, através do qual </w:t>
      </w:r>
      <w:r w:rsidR="007A4069" w:rsidRPr="0091397C">
        <w:t xml:space="preserve">Portugal, enquanto estado membro da União Europeia, terá acesso </w:t>
      </w:r>
      <w:r w:rsidR="00205034" w:rsidRPr="0091397C">
        <w:t xml:space="preserve">a três pacotes de ajuda, designadamente: uma </w:t>
      </w:r>
      <w:r w:rsidR="007A4069" w:rsidRPr="0091397C">
        <w:t>linha de crédito do mecanismo europeu de estabilid</w:t>
      </w:r>
      <w:r w:rsidR="00205034" w:rsidRPr="0091397C">
        <w:t>ade, de 240 mil milhões,</w:t>
      </w:r>
      <w:r w:rsidR="007A4069" w:rsidRPr="0091397C">
        <w:t xml:space="preserve"> até ao limi</w:t>
      </w:r>
      <w:r w:rsidR="00205034" w:rsidRPr="0091397C">
        <w:t>te de 2% do PIB de cada estado; um mecanismo de proteção dos trabalhadores, de 100 mil milhões de euros e uma linha de crédito para PME’s, junto do Banco Central Europeu, de 200 mil milhões.</w:t>
      </w:r>
    </w:p>
    <w:p w14:paraId="1750A3A2" w14:textId="77777777" w:rsidR="00A8221C" w:rsidRPr="0091397C" w:rsidRDefault="00A8221C" w:rsidP="00205034">
      <w:pPr>
        <w:spacing w:after="0" w:line="360" w:lineRule="auto"/>
        <w:jc w:val="both"/>
      </w:pPr>
    </w:p>
    <w:p w14:paraId="1B517406" w14:textId="12CA65B3" w:rsidR="007A4069" w:rsidRPr="0091397C" w:rsidRDefault="00205034" w:rsidP="00205034">
      <w:pPr>
        <w:spacing w:after="0" w:line="360" w:lineRule="auto"/>
        <w:jc w:val="both"/>
      </w:pPr>
      <w:r w:rsidRPr="0091397C">
        <w:t>Apesar de considerarmos que foi dado mais um passo significativo</w:t>
      </w:r>
      <w:r w:rsidR="0014437F" w:rsidRPr="0091397C">
        <w:t xml:space="preserve"> e de louvarmos a rapidez deste acordo, entendemos que o mesmo</w:t>
      </w:r>
      <w:r w:rsidR="00A8221C" w:rsidRPr="0091397C">
        <w:t xml:space="preserve">, através do qual Portugal poderá receber um empréstimo no montante de 4 mil milhões de euros, </w:t>
      </w:r>
      <w:r w:rsidR="0014437F" w:rsidRPr="0091397C">
        <w:t>não será suficiente para ultrapassarmos todos os problemas económicos que o país enfrentará neste</w:t>
      </w:r>
      <w:r w:rsidR="008B7283" w:rsidRPr="0091397C">
        <w:t>s</w:t>
      </w:r>
      <w:r w:rsidR="0014437F" w:rsidRPr="0091397C">
        <w:t xml:space="preserve"> próximos meses, decorrentes da paralisação da atividade </w:t>
      </w:r>
      <w:r w:rsidR="00A8221C" w:rsidRPr="0091397C">
        <w:t>empresarial.</w:t>
      </w:r>
    </w:p>
    <w:p w14:paraId="0ED9DFB0" w14:textId="77777777" w:rsidR="00A8221C" w:rsidRPr="0091397C" w:rsidRDefault="00A8221C" w:rsidP="00205034">
      <w:pPr>
        <w:spacing w:after="0" w:line="360" w:lineRule="auto"/>
        <w:jc w:val="both"/>
      </w:pPr>
    </w:p>
    <w:p w14:paraId="0A66AEB2" w14:textId="47A0F721" w:rsidR="00A8221C" w:rsidRPr="0091397C" w:rsidRDefault="00A8221C" w:rsidP="00205034">
      <w:pPr>
        <w:spacing w:after="0" w:line="360" w:lineRule="auto"/>
        <w:jc w:val="both"/>
      </w:pPr>
      <w:r w:rsidRPr="0091397C">
        <w:t xml:space="preserve">Entendemos ainda que estas medidas são oportunas numa fase de proteção da </w:t>
      </w:r>
      <w:r w:rsidR="008B7283" w:rsidRPr="0091397C">
        <w:t>economia,</w:t>
      </w:r>
      <w:r w:rsidR="0091397C" w:rsidRPr="0091397C">
        <w:t xml:space="preserve"> </w:t>
      </w:r>
      <w:r w:rsidRPr="0091397C">
        <w:t xml:space="preserve"> mas não são suficientemente robustas para uma fase de relançamento, na qual será necessári</w:t>
      </w:r>
      <w:r w:rsidR="008B7283" w:rsidRPr="0091397C">
        <w:t>a</w:t>
      </w:r>
      <w:r w:rsidRPr="0091397C">
        <w:t xml:space="preserve"> uma intervenção concertada e </w:t>
      </w:r>
      <w:r w:rsidR="00B06BB2" w:rsidRPr="0091397C">
        <w:t>solidária de toda a União Europeia.</w:t>
      </w:r>
    </w:p>
    <w:p w14:paraId="075E48A0" w14:textId="77777777" w:rsidR="00D37657" w:rsidRPr="0091397C" w:rsidRDefault="00D37657" w:rsidP="00205034">
      <w:pPr>
        <w:spacing w:after="0" w:line="360" w:lineRule="auto"/>
        <w:jc w:val="both"/>
      </w:pPr>
    </w:p>
    <w:p w14:paraId="1BBA3428" w14:textId="66A9AF6D" w:rsidR="00D37657" w:rsidRDefault="00D37657" w:rsidP="00205034">
      <w:pPr>
        <w:spacing w:after="0" w:line="360" w:lineRule="auto"/>
        <w:jc w:val="both"/>
      </w:pPr>
      <w:r w:rsidRPr="0091397C">
        <w:t>Recorda-se que, apesar de ter ficado patente o acordo já conseguido entre todos os membros do Eurogrupo no sentido da criação de um fundo de recuperação para a economia europeia, também ficou publicamente claro que, o que consideramos ser a melhor solução</w:t>
      </w:r>
      <w:r w:rsidR="005D41C2" w:rsidRPr="0091397C">
        <w:t xml:space="preserve"> quanto à forma de o financiar</w:t>
      </w:r>
      <w:r w:rsidRPr="0091397C">
        <w:t xml:space="preserve">, i.e., a mutualização de dívida, parece uma hipótese </w:t>
      </w:r>
      <w:r w:rsidR="005D41C2" w:rsidRPr="0091397C">
        <w:t>bem</w:t>
      </w:r>
      <w:r w:rsidRPr="0091397C">
        <w:t xml:space="preserve"> remota, dada a oposição manifestada por alguns deles.</w:t>
      </w:r>
      <w:r w:rsidR="005D41C2" w:rsidRPr="0091397C">
        <w:t xml:space="preserve"> E isto deixa-nos apreensivos.</w:t>
      </w:r>
    </w:p>
    <w:p w14:paraId="7EB5967A" w14:textId="249A99B4" w:rsidR="00726B22" w:rsidRPr="000663AB" w:rsidRDefault="00A8221C" w:rsidP="00205034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</w:t>
      </w:r>
      <w:bookmarkStart w:id="0" w:name="_GoBack"/>
      <w:bookmarkEnd w:id="0"/>
    </w:p>
    <w:sectPr w:rsidR="00726B22" w:rsidRPr="00066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979"/>
    <w:multiLevelType w:val="hybridMultilevel"/>
    <w:tmpl w:val="32AC80C0"/>
    <w:lvl w:ilvl="0" w:tplc="79D66A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64B19"/>
    <w:multiLevelType w:val="hybridMultilevel"/>
    <w:tmpl w:val="7AAC7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30C1"/>
    <w:multiLevelType w:val="hybridMultilevel"/>
    <w:tmpl w:val="223468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3C5C"/>
    <w:multiLevelType w:val="hybridMultilevel"/>
    <w:tmpl w:val="AA8C36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B1E36"/>
    <w:multiLevelType w:val="hybridMultilevel"/>
    <w:tmpl w:val="686084A8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40308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5311A9"/>
    <w:multiLevelType w:val="multilevel"/>
    <w:tmpl w:val="41B8C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0"/>
    <w:rsid w:val="00004616"/>
    <w:rsid w:val="00025896"/>
    <w:rsid w:val="00046D14"/>
    <w:rsid w:val="000663AB"/>
    <w:rsid w:val="00083817"/>
    <w:rsid w:val="00094C97"/>
    <w:rsid w:val="000A3A18"/>
    <w:rsid w:val="000B4773"/>
    <w:rsid w:val="000D31F7"/>
    <w:rsid w:val="000D5E1A"/>
    <w:rsid w:val="000F760C"/>
    <w:rsid w:val="0012717C"/>
    <w:rsid w:val="00130D42"/>
    <w:rsid w:val="00132664"/>
    <w:rsid w:val="0014437F"/>
    <w:rsid w:val="00144B35"/>
    <w:rsid w:val="0019058C"/>
    <w:rsid w:val="001D4B71"/>
    <w:rsid w:val="002048F9"/>
    <w:rsid w:val="00205034"/>
    <w:rsid w:val="002054F7"/>
    <w:rsid w:val="00205AA0"/>
    <w:rsid w:val="00221EFC"/>
    <w:rsid w:val="00290E21"/>
    <w:rsid w:val="00295890"/>
    <w:rsid w:val="002C7145"/>
    <w:rsid w:val="002E26DE"/>
    <w:rsid w:val="002E460D"/>
    <w:rsid w:val="00302A36"/>
    <w:rsid w:val="00310C35"/>
    <w:rsid w:val="003453C9"/>
    <w:rsid w:val="00366A53"/>
    <w:rsid w:val="00393088"/>
    <w:rsid w:val="003B70E5"/>
    <w:rsid w:val="003D6EBF"/>
    <w:rsid w:val="00427172"/>
    <w:rsid w:val="00455FDD"/>
    <w:rsid w:val="00474173"/>
    <w:rsid w:val="004A6F8F"/>
    <w:rsid w:val="004C6D30"/>
    <w:rsid w:val="004D3F3E"/>
    <w:rsid w:val="004F207A"/>
    <w:rsid w:val="00510F78"/>
    <w:rsid w:val="00523FBA"/>
    <w:rsid w:val="00530707"/>
    <w:rsid w:val="00536BC8"/>
    <w:rsid w:val="005638E9"/>
    <w:rsid w:val="0057353D"/>
    <w:rsid w:val="00594FAF"/>
    <w:rsid w:val="005D0FB6"/>
    <w:rsid w:val="005D41C2"/>
    <w:rsid w:val="005F612B"/>
    <w:rsid w:val="005F6D44"/>
    <w:rsid w:val="00605F86"/>
    <w:rsid w:val="00626D83"/>
    <w:rsid w:val="00650840"/>
    <w:rsid w:val="006674AF"/>
    <w:rsid w:val="00667594"/>
    <w:rsid w:val="00686A6A"/>
    <w:rsid w:val="00686EE9"/>
    <w:rsid w:val="00694CBE"/>
    <w:rsid w:val="00696E28"/>
    <w:rsid w:val="006A10CB"/>
    <w:rsid w:val="006E3056"/>
    <w:rsid w:val="006E4DE8"/>
    <w:rsid w:val="006F46F4"/>
    <w:rsid w:val="0070069E"/>
    <w:rsid w:val="0071684B"/>
    <w:rsid w:val="00726B22"/>
    <w:rsid w:val="00750C7D"/>
    <w:rsid w:val="00753BE5"/>
    <w:rsid w:val="007570A4"/>
    <w:rsid w:val="0078164F"/>
    <w:rsid w:val="007931F3"/>
    <w:rsid w:val="0079689D"/>
    <w:rsid w:val="007A4069"/>
    <w:rsid w:val="007A689F"/>
    <w:rsid w:val="007B15CA"/>
    <w:rsid w:val="007C0273"/>
    <w:rsid w:val="007C12FA"/>
    <w:rsid w:val="007F5EBA"/>
    <w:rsid w:val="008157AB"/>
    <w:rsid w:val="008159BD"/>
    <w:rsid w:val="00815D79"/>
    <w:rsid w:val="00827358"/>
    <w:rsid w:val="00836663"/>
    <w:rsid w:val="00875FFA"/>
    <w:rsid w:val="008A4FE2"/>
    <w:rsid w:val="008A7B7D"/>
    <w:rsid w:val="008B7283"/>
    <w:rsid w:val="008D3AC9"/>
    <w:rsid w:val="008F3F45"/>
    <w:rsid w:val="009121E0"/>
    <w:rsid w:val="00912922"/>
    <w:rsid w:val="00912D5C"/>
    <w:rsid w:val="0091397C"/>
    <w:rsid w:val="0092789D"/>
    <w:rsid w:val="0093257E"/>
    <w:rsid w:val="0094401F"/>
    <w:rsid w:val="00962810"/>
    <w:rsid w:val="00985B87"/>
    <w:rsid w:val="00996E88"/>
    <w:rsid w:val="009A5CCE"/>
    <w:rsid w:val="009B257D"/>
    <w:rsid w:val="009B6436"/>
    <w:rsid w:val="009C0C13"/>
    <w:rsid w:val="009E1D27"/>
    <w:rsid w:val="00A212B9"/>
    <w:rsid w:val="00A24556"/>
    <w:rsid w:val="00A34223"/>
    <w:rsid w:val="00A43F02"/>
    <w:rsid w:val="00A65946"/>
    <w:rsid w:val="00A7011A"/>
    <w:rsid w:val="00A8221C"/>
    <w:rsid w:val="00A92281"/>
    <w:rsid w:val="00AD5440"/>
    <w:rsid w:val="00AF38A8"/>
    <w:rsid w:val="00AF56E3"/>
    <w:rsid w:val="00B06BB2"/>
    <w:rsid w:val="00B10992"/>
    <w:rsid w:val="00B125BF"/>
    <w:rsid w:val="00B24471"/>
    <w:rsid w:val="00B7031E"/>
    <w:rsid w:val="00B8163C"/>
    <w:rsid w:val="00BA0BA0"/>
    <w:rsid w:val="00BB0FA5"/>
    <w:rsid w:val="00C10152"/>
    <w:rsid w:val="00C157E0"/>
    <w:rsid w:val="00C16919"/>
    <w:rsid w:val="00C223BC"/>
    <w:rsid w:val="00C432E2"/>
    <w:rsid w:val="00CA4E4E"/>
    <w:rsid w:val="00CC526C"/>
    <w:rsid w:val="00CD7008"/>
    <w:rsid w:val="00CE5DEF"/>
    <w:rsid w:val="00D01261"/>
    <w:rsid w:val="00D27071"/>
    <w:rsid w:val="00D37657"/>
    <w:rsid w:val="00D44030"/>
    <w:rsid w:val="00D555FC"/>
    <w:rsid w:val="00D83455"/>
    <w:rsid w:val="00D83540"/>
    <w:rsid w:val="00D87B6E"/>
    <w:rsid w:val="00E1723B"/>
    <w:rsid w:val="00E2373C"/>
    <w:rsid w:val="00E35FD1"/>
    <w:rsid w:val="00E364A3"/>
    <w:rsid w:val="00E834A6"/>
    <w:rsid w:val="00EA7F5B"/>
    <w:rsid w:val="00EB2424"/>
    <w:rsid w:val="00EC687D"/>
    <w:rsid w:val="00F01ECF"/>
    <w:rsid w:val="00F14025"/>
    <w:rsid w:val="00F47D75"/>
    <w:rsid w:val="00F579FB"/>
    <w:rsid w:val="00F62828"/>
    <w:rsid w:val="00F62B8F"/>
    <w:rsid w:val="00F82A48"/>
    <w:rsid w:val="00F94323"/>
    <w:rsid w:val="00FA3251"/>
    <w:rsid w:val="00FA7CE3"/>
    <w:rsid w:val="00FB131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Fernandes</dc:creator>
  <cp:lastModifiedBy>Frederica Cardoso - ACIF-CCIM</cp:lastModifiedBy>
  <cp:revision>2</cp:revision>
  <cp:lastPrinted>2020-03-31T18:37:00Z</cp:lastPrinted>
  <dcterms:created xsi:type="dcterms:W3CDTF">2020-04-14T09:12:00Z</dcterms:created>
  <dcterms:modified xsi:type="dcterms:W3CDTF">2020-04-14T09:12:00Z</dcterms:modified>
</cp:coreProperties>
</file>