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0557B" w14:textId="22854F8B" w:rsidR="00966A5C" w:rsidRDefault="00966A5C" w:rsidP="00FB7AF3">
      <w:pPr>
        <w:jc w:val="center"/>
        <w:rPr>
          <w:b/>
        </w:rPr>
      </w:pPr>
      <w:r>
        <w:rPr>
          <w:b/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7FBF1AFC" wp14:editId="6F4941A3">
            <wp:simplePos x="0" y="0"/>
            <wp:positionH relativeFrom="column">
              <wp:posOffset>-3810</wp:posOffset>
            </wp:positionH>
            <wp:positionV relativeFrom="paragraph">
              <wp:posOffset>-328295</wp:posOffset>
            </wp:positionV>
            <wp:extent cx="568717" cy="981075"/>
            <wp:effectExtent l="0" t="0" r="0" b="0"/>
            <wp:wrapNone/>
            <wp:docPr id="1" name="Imagem 1" descr="R:\REGISTOS SGQ\Logotipos e Apresentações\ACIF\acif_logo_azul_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REGISTOS SGQ\Logotipos e Apresentações\ACIF\acif_logo_azul_transparen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73" cy="98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C107F" w14:textId="77777777" w:rsidR="00966A5C" w:rsidRDefault="00966A5C" w:rsidP="00FB7AF3">
      <w:pPr>
        <w:jc w:val="center"/>
        <w:rPr>
          <w:b/>
        </w:rPr>
      </w:pPr>
    </w:p>
    <w:p w14:paraId="5C11B68C" w14:textId="77777777" w:rsidR="00966A5C" w:rsidRDefault="004E3646" w:rsidP="00FB7AF3">
      <w:pPr>
        <w:jc w:val="center"/>
        <w:rPr>
          <w:b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C9315" wp14:editId="622374C7">
                <wp:simplePos x="0" y="0"/>
                <wp:positionH relativeFrom="column">
                  <wp:posOffset>72390</wp:posOffset>
                </wp:positionH>
                <wp:positionV relativeFrom="paragraph">
                  <wp:posOffset>92075</wp:posOffset>
                </wp:positionV>
                <wp:extent cx="5353050" cy="0"/>
                <wp:effectExtent l="0" t="0" r="19050" b="19050"/>
                <wp:wrapNone/>
                <wp:docPr id="7" name="Conexão rec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6ACC0" id="Conexão recta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7.25pt" to="427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" strokecolor="#4579b8 [3044]"/>
            </w:pict>
          </mc:Fallback>
        </mc:AlternateContent>
      </w:r>
    </w:p>
    <w:p w14:paraId="2E94ED9B" w14:textId="6868089E" w:rsidR="00FB7AF3" w:rsidRDefault="00FB7AF3" w:rsidP="00FB7AF3">
      <w:pPr>
        <w:jc w:val="center"/>
        <w:rPr>
          <w:b/>
        </w:rPr>
      </w:pPr>
      <w:r>
        <w:rPr>
          <w:b/>
        </w:rPr>
        <w:t>Nota de imprensa</w:t>
      </w:r>
    </w:p>
    <w:p w14:paraId="7A1F7FB8" w14:textId="2573AC62" w:rsidR="00BE1582" w:rsidRDefault="00BE1582" w:rsidP="00FB7AF3">
      <w:pPr>
        <w:jc w:val="center"/>
        <w:rPr>
          <w:b/>
        </w:rPr>
      </w:pPr>
    </w:p>
    <w:p w14:paraId="6DA29679" w14:textId="77777777" w:rsidR="00BE1582" w:rsidRDefault="00BE1582" w:rsidP="00BE1582">
      <w:pPr>
        <w:shd w:val="clear" w:color="auto" w:fill="FFFFFF"/>
        <w:spacing w:after="240"/>
        <w:jc w:val="both"/>
        <w:rPr>
          <w:rFonts w:cs="Calibri"/>
        </w:rPr>
      </w:pPr>
      <w:r>
        <w:rPr>
          <w:rFonts w:cs="Calibri"/>
        </w:rPr>
        <w:t>No âmbito do projeto SMILE, financiado pela Comissão Europeia, através do programa Horizonte 2020, foi hoje apresentada publicamente a plataforma EnergiasMadeira, (</w:t>
      </w:r>
      <w:hyperlink r:id="rId5" w:history="1">
        <w:r>
          <w:rPr>
            <w:rStyle w:val="Hiperligao"/>
            <w:rFonts w:cs="Calibri"/>
            <w:color w:val="000000"/>
            <w:lang w:eastAsia="pt-PT"/>
          </w:rPr>
          <w:t>https://energiasmadeira.pt/home/</w:t>
        </w:r>
      </w:hyperlink>
      <w:r>
        <w:rPr>
          <w:rFonts w:cs="Calibri"/>
        </w:rPr>
        <w:t>), uma plataforma que pretende ser uma fonte de informação interativa, com conteúdos relevantes, de forma isenta e independente, sobre energia, em particular energia fotovoltaica para autoconsumo.</w:t>
      </w:r>
    </w:p>
    <w:p w14:paraId="11739C57" w14:textId="77777777" w:rsidR="00BE1582" w:rsidRDefault="00BE1582" w:rsidP="00BE1582">
      <w:pPr>
        <w:shd w:val="clear" w:color="auto" w:fill="FFFFFF"/>
        <w:spacing w:after="240"/>
        <w:jc w:val="both"/>
        <w:rPr>
          <w:rFonts w:cs="Calibri"/>
        </w:rPr>
      </w:pPr>
      <w:r>
        <w:rPr>
          <w:rFonts w:cs="Calibri"/>
        </w:rPr>
        <w:t xml:space="preserve">Ainda existe um certo desconhecimento sobre a temática da energia no geral, os autoconsumidores referem que a legislação </w:t>
      </w:r>
      <w:proofErr w:type="gramStart"/>
      <w:r>
        <w:rPr>
          <w:rFonts w:cs="Calibri"/>
        </w:rPr>
        <w:t>encontra-se</w:t>
      </w:r>
      <w:proofErr w:type="gramEnd"/>
      <w:r>
        <w:rPr>
          <w:rFonts w:cs="Calibri"/>
        </w:rPr>
        <w:t xml:space="preserve"> muito dispersa e numa linguagem muito técnica, por essa razão foi decidido criar esta plataforma de conteúdos relevantes e de fácil acesso, dirigida aos consumidores e aos autoconsumidores.</w:t>
      </w:r>
    </w:p>
    <w:p w14:paraId="1B417D2A" w14:textId="77777777" w:rsidR="00BE1582" w:rsidRDefault="00BE1582" w:rsidP="00BE1582">
      <w:pPr>
        <w:shd w:val="clear" w:color="auto" w:fill="FFFFFF"/>
        <w:spacing w:after="240"/>
        <w:jc w:val="both"/>
        <w:rPr>
          <w:rFonts w:cs="Calibri"/>
        </w:rPr>
      </w:pPr>
      <w:r>
        <w:rPr>
          <w:rFonts w:cs="Calibri"/>
        </w:rPr>
        <w:t>Nesta fase, foi disponibilizada a informação mais generalista, estando previsto, numa segunda fase, disponibilizar um simulador que permitirá aos consumidores compreenderem melhor o seu consumo energético e auxiliar na tomada de decisões mais conscientes, sobre os seus hábitos de consumo, promovendo a redução do consumo energético e a possibilidade de produzirem a sua própria energia.</w:t>
      </w:r>
    </w:p>
    <w:p w14:paraId="3A6B79A4" w14:textId="77777777" w:rsidR="00BE1582" w:rsidRDefault="00BE1582" w:rsidP="00BE1582">
      <w:pPr>
        <w:shd w:val="clear" w:color="auto" w:fill="FFFFFF"/>
        <w:spacing w:after="240"/>
        <w:jc w:val="both"/>
        <w:rPr>
          <w:rFonts w:cs="Calibri"/>
        </w:rPr>
      </w:pPr>
      <w:r>
        <w:rPr>
          <w:rFonts w:cs="Calibri"/>
        </w:rPr>
        <w:t xml:space="preserve">Presente nesta apresentação esteve a Diretora Regional de Economia e Transportes Terrestres, Isabel Rodrigues, que enalteceu a importância desta plataforma e anunciou que, brevemente, será adaptado à Região o </w:t>
      </w:r>
      <w:proofErr w:type="gramStart"/>
      <w:r>
        <w:rPr>
          <w:rFonts w:cs="Calibri"/>
        </w:rPr>
        <w:t>Decreto - Lei</w:t>
      </w:r>
      <w:proofErr w:type="gramEnd"/>
      <w:r>
        <w:rPr>
          <w:rFonts w:cs="Calibri"/>
        </w:rPr>
        <w:t xml:space="preserve"> nacional que</w:t>
      </w:r>
      <w:r>
        <w:t xml:space="preserve"> </w:t>
      </w:r>
      <w:r>
        <w:rPr>
          <w:rFonts w:cs="Calibri"/>
        </w:rPr>
        <w:t>permite a venda da energia excedente à rede, produzida pelas unidades de produção para autoconsumo.</w:t>
      </w:r>
    </w:p>
    <w:p w14:paraId="48266A0F" w14:textId="77777777" w:rsidR="00BE1582" w:rsidRDefault="00BE1582" w:rsidP="00BE1582">
      <w:pPr>
        <w:shd w:val="clear" w:color="auto" w:fill="FFFFFF"/>
        <w:spacing w:after="240"/>
        <w:jc w:val="both"/>
        <w:rPr>
          <w:rFonts w:cs="Calibri"/>
        </w:rPr>
      </w:pPr>
      <w:r>
        <w:rPr>
          <w:rFonts w:cs="Calibri"/>
        </w:rPr>
        <w:t xml:space="preserve">O Presidente da Direção da ACIF-CCIM, Jorge Veiga França, referiu a importância do projeto SMILE para a otimização do consumo energético de energias renováveis em instalações, com produção fotovoltaica, em regime de autoconsumo e acrescentou que esta plataforma é mais um “output” deste projeto liderado na Madeira pela ACIF-CCIM, que tem como parceiros o M-ITI, Prsma, e Empresa de Eletricidade da </w:t>
      </w:r>
      <w:proofErr w:type="gramStart"/>
      <w:r>
        <w:rPr>
          <w:rFonts w:cs="Calibri"/>
        </w:rPr>
        <w:t>Madeira .</w:t>
      </w:r>
      <w:proofErr w:type="gramEnd"/>
    </w:p>
    <w:p w14:paraId="04BFA75B" w14:textId="77777777" w:rsidR="00BE1582" w:rsidRDefault="00BE1582" w:rsidP="00BE1582">
      <w:pPr>
        <w:jc w:val="both"/>
        <w:rPr>
          <w:rFonts w:cs="Times New Roman"/>
          <w:i/>
          <w:color w:val="1F497D"/>
        </w:rPr>
      </w:pPr>
    </w:p>
    <w:p w14:paraId="478402BC" w14:textId="77777777" w:rsidR="00BE1582" w:rsidRDefault="00BE1582" w:rsidP="00BE1582">
      <w:pPr>
        <w:shd w:val="clear" w:color="auto" w:fill="FFFFFF"/>
        <w:spacing w:after="240"/>
        <w:jc w:val="both"/>
        <w:rPr>
          <w:rFonts w:cs="Calibri"/>
          <w:i/>
        </w:rPr>
      </w:pPr>
      <w:r>
        <w:rPr>
          <w:i/>
          <w:color w:val="1F497D"/>
        </w:rPr>
        <w:t>*</w:t>
      </w:r>
      <w:r>
        <w:rPr>
          <w:rFonts w:ascii="Arial" w:hAnsi="Arial" w:cs="Arial"/>
          <w:i/>
          <w:color w:val="000000"/>
          <w:sz w:val="21"/>
          <w:szCs w:val="21"/>
          <w:lang w:eastAsia="pt-PT"/>
        </w:rPr>
        <w:t xml:space="preserve"> </w:t>
      </w:r>
      <w:r>
        <w:rPr>
          <w:rFonts w:cs="Calibri"/>
          <w:i/>
        </w:rPr>
        <w:t xml:space="preserve">Relembramos que o projeto SMILE é um projeto co-financiado pela Comissão Europeia, ao abrigo do programa Horizonte 2020 (Tópico LCE-02-2016 - </w:t>
      </w:r>
      <w:proofErr w:type="spellStart"/>
      <w:r>
        <w:rPr>
          <w:rFonts w:cs="Calibri"/>
          <w:i/>
        </w:rPr>
        <w:t>Demonstration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of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smart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grid</w:t>
      </w:r>
      <w:proofErr w:type="spellEnd"/>
      <w:r>
        <w:rPr>
          <w:rFonts w:cs="Calibri"/>
          <w:i/>
        </w:rPr>
        <w:t xml:space="preserve">, </w:t>
      </w:r>
      <w:proofErr w:type="spellStart"/>
      <w:r>
        <w:rPr>
          <w:rFonts w:cs="Calibri"/>
          <w:i/>
        </w:rPr>
        <w:t>storage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and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system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integration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technologies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with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increasing</w:t>
      </w:r>
      <w:proofErr w:type="spellEnd"/>
      <w:r>
        <w:rPr>
          <w:rFonts w:cs="Calibri"/>
          <w:i/>
        </w:rPr>
        <w:t xml:space="preserve"> share </w:t>
      </w:r>
      <w:proofErr w:type="spellStart"/>
      <w:r>
        <w:rPr>
          <w:rFonts w:cs="Calibri"/>
          <w:i/>
        </w:rPr>
        <w:t>of</w:t>
      </w:r>
      <w:proofErr w:type="spellEnd"/>
      <w:r>
        <w:rPr>
          <w:rFonts w:cs="Calibri"/>
          <w:i/>
        </w:rPr>
        <w:t xml:space="preserve"> renewables: </w:t>
      </w:r>
      <w:proofErr w:type="spellStart"/>
      <w:r>
        <w:rPr>
          <w:rFonts w:cs="Calibri"/>
          <w:i/>
        </w:rPr>
        <w:t>distribution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system</w:t>
      </w:r>
      <w:proofErr w:type="spellEnd"/>
      <w:r>
        <w:rPr>
          <w:rFonts w:cs="Calibri"/>
          <w:i/>
        </w:rPr>
        <w:t>).</w:t>
      </w:r>
    </w:p>
    <w:p w14:paraId="2E69B460" w14:textId="77777777" w:rsidR="00BE1582" w:rsidRDefault="00BE1582" w:rsidP="00BE1582">
      <w:pPr>
        <w:shd w:val="clear" w:color="auto" w:fill="FFFFFF"/>
        <w:spacing w:after="240"/>
        <w:jc w:val="both"/>
        <w:rPr>
          <w:rFonts w:cs="Calibri"/>
          <w:i/>
        </w:rPr>
      </w:pPr>
      <w:r>
        <w:rPr>
          <w:rFonts w:cs="Calibri"/>
          <w:i/>
        </w:rPr>
        <w:t>O Projeto teve início em maio de 2017 e terá a duração de 4 anos, envolvendo 19 parceiros de 6 países, e conta com um orçamento global de cerca de 14 milhões de euros.</w:t>
      </w:r>
    </w:p>
    <w:p w14:paraId="283984B1" w14:textId="77777777" w:rsidR="00BE1582" w:rsidRDefault="00BE1582" w:rsidP="00BE1582">
      <w:pPr>
        <w:shd w:val="clear" w:color="auto" w:fill="FFFFFF"/>
        <w:spacing w:after="240"/>
        <w:jc w:val="both"/>
        <w:rPr>
          <w:rFonts w:cs="Calibri"/>
          <w:i/>
        </w:rPr>
      </w:pPr>
      <w:r>
        <w:rPr>
          <w:rFonts w:cs="Calibri"/>
          <w:i/>
        </w:rPr>
        <w:lastRenderedPageBreak/>
        <w:t xml:space="preserve">Estão a ser testadas diferentes soluções inovadoras, tecnológicas e não tecnológicas, em 3 ilhas europeias (Madeira, Orkneys na Escócia e Samsø na Dinamarca), que são projetos-piloto para demonstração de redes elétricas inteligentes, abrindo caminho para a sua introdução no mercado num futuro próximo. </w:t>
      </w:r>
    </w:p>
    <w:p w14:paraId="41A44E85" w14:textId="77777777" w:rsidR="00BE1582" w:rsidRDefault="00BE1582" w:rsidP="00BE1582">
      <w:pPr>
        <w:shd w:val="clear" w:color="auto" w:fill="FFFFFF"/>
        <w:spacing w:after="240"/>
        <w:jc w:val="both"/>
        <w:rPr>
          <w:rFonts w:cs="Calibri"/>
          <w:i/>
        </w:rPr>
      </w:pPr>
      <w:r>
        <w:rPr>
          <w:rFonts w:cs="Calibri"/>
          <w:i/>
        </w:rPr>
        <w:t>As soluções são variadas e incluem integração de baterias, aquecimento, acumulação de energia hídrica, veículos elétricos, armazenamento de energia em barcos e tarifas dinâmicas.</w:t>
      </w:r>
    </w:p>
    <w:p w14:paraId="57652473" w14:textId="77777777" w:rsidR="00BE1582" w:rsidRDefault="00BE1582" w:rsidP="00BE1582">
      <w:pPr>
        <w:shd w:val="clear" w:color="auto" w:fill="FFFFFF"/>
        <w:spacing w:after="240"/>
        <w:jc w:val="both"/>
        <w:rPr>
          <w:rFonts w:cs="Calibri"/>
          <w:i/>
        </w:rPr>
      </w:pPr>
      <w:r>
        <w:rPr>
          <w:rFonts w:cs="Calibri"/>
          <w:i/>
        </w:rPr>
        <w:t>Cada piloto testará as soluções mais apropriadas para as especificidades locais. A Madeira distingue-se das outras 2 ilhas envolvidas, pelo facto de não ter qualquer ligação ao território continental, no que diz respeito ao abastecimento de energia elétrica (autonomia total).</w:t>
      </w:r>
    </w:p>
    <w:p w14:paraId="61A8ECDD" w14:textId="77777777" w:rsidR="00BE1582" w:rsidRDefault="00BE1582" w:rsidP="00FB7AF3">
      <w:pPr>
        <w:jc w:val="center"/>
        <w:rPr>
          <w:b/>
        </w:rPr>
      </w:pPr>
    </w:p>
    <w:sectPr w:rsidR="00BE15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F3B"/>
    <w:rsid w:val="000446A2"/>
    <w:rsid w:val="0015545C"/>
    <w:rsid w:val="002E0421"/>
    <w:rsid w:val="002E7DEE"/>
    <w:rsid w:val="00344559"/>
    <w:rsid w:val="00372F7C"/>
    <w:rsid w:val="004E3646"/>
    <w:rsid w:val="005C6712"/>
    <w:rsid w:val="00653072"/>
    <w:rsid w:val="00812F3B"/>
    <w:rsid w:val="00886BE9"/>
    <w:rsid w:val="008A2842"/>
    <w:rsid w:val="009052C2"/>
    <w:rsid w:val="00966A5C"/>
    <w:rsid w:val="00A06195"/>
    <w:rsid w:val="00AA5618"/>
    <w:rsid w:val="00BE1582"/>
    <w:rsid w:val="00E10A5A"/>
    <w:rsid w:val="00E45967"/>
    <w:rsid w:val="00EF1015"/>
    <w:rsid w:val="00FB7AF3"/>
    <w:rsid w:val="00FD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4C29"/>
  <w15:docId w15:val="{062E78C4-9CAD-4BFE-BA87-0091E076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6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6A5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BE1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ergiasmadeira.pt/hom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Frederica Cardoso - ACIF-CCIM</dc:creator>
  <cp:keywords/>
  <dc:description/>
  <cp:lastModifiedBy>Frederica Cardoso</cp:lastModifiedBy>
  <cp:revision>14</cp:revision>
  <dcterms:created xsi:type="dcterms:W3CDTF">2019-08-06T08:49:00Z</dcterms:created>
  <dcterms:modified xsi:type="dcterms:W3CDTF">2021-02-10T14:23:00Z</dcterms:modified>
</cp:coreProperties>
</file>